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58BC" w:rsidRPr="001A58BC" w:rsidRDefault="001A58BC" w:rsidP="001A58BC">
      <w:pPr>
        <w:spacing w:after="0" w:line="360" w:lineRule="atLeast"/>
        <w:textAlignment w:val="baseline"/>
        <w:outlineLvl w:val="0"/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</w:pPr>
      <w:proofErr w:type="spellStart"/>
      <w:r w:rsidRPr="001A58BC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>Вимоги</w:t>
      </w:r>
      <w:proofErr w:type="spellEnd"/>
      <w:r w:rsidRPr="001A58BC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Times New Roman"/>
          <w:b/>
          <w:bCs/>
          <w:kern w:val="36"/>
          <w:sz w:val="30"/>
          <w:szCs w:val="30"/>
          <w:lang w:eastAsia="ru-RU"/>
        </w:rPr>
        <w:t>якості</w:t>
      </w:r>
      <w:proofErr w:type="spellEnd"/>
    </w:p>
    <w:p w:rsidR="001A58BC" w:rsidRPr="001A58BC" w:rsidRDefault="001A58BC" w:rsidP="001A58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</w:pP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ТОВ “</w:t>
      </w:r>
      <w:r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  <w:t>АНК ТРЕЙД</w: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”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забезпечує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Мінімальні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стандарти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вимоги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якості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обслуговування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наданні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послуг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постачання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природного газу,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затверджені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begin"/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instrText xml:space="preserve"> HYPERLINK "https://zakon.rada.gov.ua/laws/show/v1156874-17" \l "Text" </w:instrTex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separate"/>
      </w:r>
      <w:r w:rsidRPr="001A58BC">
        <w:rPr>
          <w:rFonts w:ascii="inherit" w:eastAsia="Times New Roman" w:hAnsi="inherit" w:cs="Arial"/>
          <w:color w:val="007FC7"/>
          <w:sz w:val="21"/>
          <w:szCs w:val="21"/>
          <w:u w:val="single"/>
          <w:bdr w:val="none" w:sz="0" w:space="0" w:color="auto" w:frame="1"/>
          <w:lang w:eastAsia="ru-RU"/>
        </w:rPr>
        <w:t>Постановою</w:t>
      </w:r>
      <w:proofErr w:type="spellEnd"/>
      <w:r w:rsidRPr="001A58BC">
        <w:rPr>
          <w:rFonts w:ascii="inherit" w:eastAsia="Times New Roman" w:hAnsi="inherit" w:cs="Arial"/>
          <w:color w:val="007FC7"/>
          <w:sz w:val="21"/>
          <w:szCs w:val="21"/>
          <w:u w:val="single"/>
          <w:bdr w:val="none" w:sz="0" w:space="0" w:color="auto" w:frame="1"/>
          <w:lang w:eastAsia="ru-RU"/>
        </w:rPr>
        <w:t xml:space="preserve"> НКРЕКП </w:t>
      </w:r>
      <w:proofErr w:type="spellStart"/>
      <w:r w:rsidRPr="001A58BC">
        <w:rPr>
          <w:rFonts w:ascii="inherit" w:eastAsia="Times New Roman" w:hAnsi="inherit" w:cs="Arial"/>
          <w:color w:val="007FC7"/>
          <w:sz w:val="21"/>
          <w:szCs w:val="21"/>
          <w:u w:val="single"/>
          <w:bdr w:val="none" w:sz="0" w:space="0" w:color="auto" w:frame="1"/>
          <w:lang w:eastAsia="ru-RU"/>
        </w:rPr>
        <w:t>від</w:t>
      </w:r>
      <w:proofErr w:type="spellEnd"/>
      <w:r w:rsidRPr="001A58BC">
        <w:rPr>
          <w:rFonts w:ascii="inherit" w:eastAsia="Times New Roman" w:hAnsi="inherit" w:cs="Arial"/>
          <w:color w:val="007FC7"/>
          <w:sz w:val="21"/>
          <w:szCs w:val="21"/>
          <w:u w:val="single"/>
          <w:bdr w:val="none" w:sz="0" w:space="0" w:color="auto" w:frame="1"/>
          <w:lang w:eastAsia="ru-RU"/>
        </w:rPr>
        <w:t xml:space="preserve"> 21.09.2017 №1156</w: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fldChar w:fldCharType="end"/>
      </w:r>
      <w:r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  <w:t xml:space="preserve"> </w:t>
      </w:r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val="uk-UA" w:eastAsia="ru-RU"/>
        </w:rPr>
        <w:t xml:space="preserve">(зробити </w:t>
      </w:r>
      <w:proofErr w:type="spellStart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val="uk-UA" w:eastAsia="ru-RU"/>
        </w:rPr>
        <w:t>моживість</w:t>
      </w:r>
      <w:proofErr w:type="spellEnd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val="uk-UA" w:eastAsia="ru-RU"/>
        </w:rPr>
        <w:t xml:space="preserve"> автоматичного переходу за посиланням</w:t>
      </w:r>
      <w:r>
        <w:rPr>
          <w:rFonts w:ascii="inherit" w:eastAsia="Times New Roman" w:hAnsi="inherit" w:cs="Arial"/>
          <w:color w:val="FF0000"/>
          <w:sz w:val="21"/>
          <w:szCs w:val="21"/>
          <w:lang w:val="uk-UA" w:eastAsia="ru-RU"/>
        </w:rPr>
        <w:t xml:space="preserve"> </w:t>
      </w:r>
      <w:hyperlink r:id="rId4" w:history="1">
        <w:r w:rsidRPr="00BA09D2">
          <w:rPr>
            <w:rStyle w:val="a3"/>
            <w:rFonts w:ascii="inherit" w:eastAsia="Times New Roman" w:hAnsi="inherit" w:cs="Arial"/>
            <w:sz w:val="21"/>
            <w:szCs w:val="21"/>
            <w:lang w:val="uk-UA" w:eastAsia="ru-RU"/>
          </w:rPr>
          <w:t>https://zakon.rada.gov.ua/laws/show/v1156874-17#Text</w:t>
        </w:r>
      </w:hyperlink>
      <w:r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  <w:t xml:space="preserve"> )</w: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br/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Ці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Стандарти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вимоги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визначають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перелік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мінімальних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стандартів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вимог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якості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обслуговування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постачання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природного газу,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що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регулюють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відносини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пов’язані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постачанням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природного газу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відповідно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мінімальних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стандартів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вимог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якості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обслуговування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,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захистом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прав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наданням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постачальником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природного газу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компенсації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за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недотримання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мінімальних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стандартів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вимог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до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якості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обслуговування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споживачів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наданні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послуг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постачання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природного газу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споживачам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.</w:t>
      </w:r>
    </w:p>
    <w:p w:rsidR="001A58BC" w:rsidRPr="001A58BC" w:rsidRDefault="001A58BC" w:rsidP="001A58BC">
      <w:pPr>
        <w:shd w:val="clear" w:color="auto" w:fill="FFFFFF"/>
        <w:spacing w:after="0" w:line="240" w:lineRule="auto"/>
        <w:textAlignment w:val="baseline"/>
        <w:rPr>
          <w:rFonts w:ascii="inherit" w:eastAsia="Times New Roman" w:hAnsi="inherit" w:cs="Arial"/>
          <w:color w:val="333333"/>
          <w:sz w:val="21"/>
          <w:szCs w:val="21"/>
          <w:lang w:eastAsia="ru-RU"/>
        </w:rPr>
      </w:pP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Чинна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редакція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 </w:t>
      </w:r>
      <w:hyperlink r:id="rId5" w:anchor="Text" w:history="1"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Постанови НКРЕКП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від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21.09.2017 №1156 “Про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затвердження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Мінімальних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стандартів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та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вимог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до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якості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обслуговування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</w:t>
        </w:r>
        <w:proofErr w:type="spellStart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>споживачів</w:t>
        </w:r>
        <w:proofErr w:type="spellEnd"/>
        <w:r w:rsidRPr="001A58BC">
          <w:rPr>
            <w:rFonts w:ascii="inherit" w:eastAsia="Times New Roman" w:hAnsi="inherit" w:cs="Arial"/>
            <w:color w:val="007FC7"/>
            <w:sz w:val="21"/>
            <w:szCs w:val="21"/>
            <w:u w:val="single"/>
            <w:bdr w:val="none" w:sz="0" w:space="0" w:color="auto" w:frame="1"/>
            <w:lang w:eastAsia="ru-RU"/>
          </w:rPr>
          <w:t xml:space="preserve"> та постачання природного газу</w:t>
        </w:r>
      </w:hyperlink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”</w:t>
      </w:r>
      <w:r>
        <w:rPr>
          <w:rFonts w:ascii="inherit" w:eastAsia="Times New Roman" w:hAnsi="inherit" w:cs="Arial"/>
          <w:color w:val="333333"/>
          <w:sz w:val="21"/>
          <w:szCs w:val="21"/>
          <w:lang w:val="uk-UA" w:eastAsia="ru-RU"/>
        </w:rPr>
        <w:t xml:space="preserve"> </w:t>
      </w:r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>(</w:t>
      </w:r>
      <w:proofErr w:type="spellStart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>зробити</w:t>
      </w:r>
      <w:proofErr w:type="spellEnd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>моживість</w:t>
      </w:r>
      <w:proofErr w:type="spellEnd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 xml:space="preserve"> автоматичного переходу за </w:t>
      </w:r>
      <w:proofErr w:type="spellStart"/>
      <w:r w:rsidRPr="001A58BC">
        <w:rPr>
          <w:rFonts w:ascii="inherit" w:eastAsia="Times New Roman" w:hAnsi="inherit" w:cs="Arial"/>
          <w:i/>
          <w:color w:val="FF0000"/>
          <w:sz w:val="21"/>
          <w:szCs w:val="21"/>
          <w:lang w:eastAsia="ru-RU"/>
        </w:rPr>
        <w:t>посиланням</w:t>
      </w:r>
      <w:proofErr w:type="spellEnd"/>
      <w:r w:rsidRPr="001A58BC">
        <w:rPr>
          <w:rFonts w:ascii="inherit" w:eastAsia="Times New Roman" w:hAnsi="inherit" w:cs="Arial"/>
          <w:color w:val="FF0000"/>
          <w:sz w:val="21"/>
          <w:szCs w:val="21"/>
          <w:lang w:eastAsia="ru-RU"/>
        </w:rPr>
        <w:t xml:space="preserve"> </w:t>
      </w:r>
      <w:hyperlink r:id="rId6" w:history="1">
        <w:r w:rsidRPr="00BA09D2">
          <w:rPr>
            <w:rStyle w:val="a3"/>
            <w:rFonts w:ascii="inherit" w:eastAsia="Times New Roman" w:hAnsi="inherit" w:cs="Arial"/>
            <w:sz w:val="21"/>
            <w:szCs w:val="21"/>
            <w:lang w:eastAsia="ru-RU"/>
          </w:rPr>
          <w:t>https://zakon.rada.gov.ua/laws/show/v1156874-17#Text</w:t>
        </w:r>
      </w:hyperlink>
      <w:r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)</w:t>
      </w:r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. Дата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набрання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</w:t>
      </w:r>
      <w:proofErr w:type="spellStart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>чинності</w:t>
      </w:r>
      <w:proofErr w:type="spellEnd"/>
      <w:r w:rsidRPr="001A58BC">
        <w:rPr>
          <w:rFonts w:ascii="inherit" w:eastAsia="Times New Roman" w:hAnsi="inherit" w:cs="Arial"/>
          <w:color w:val="333333"/>
          <w:sz w:val="21"/>
          <w:szCs w:val="21"/>
          <w:lang w:eastAsia="ru-RU"/>
        </w:rPr>
        <w:t xml:space="preserve"> 08.10.2017 р.”</w:t>
      </w:r>
    </w:p>
    <w:p w:rsidR="00A50DE5" w:rsidRDefault="00A50DE5">
      <w:bookmarkStart w:id="0" w:name="_GoBack"/>
      <w:bookmarkEnd w:id="0"/>
    </w:p>
    <w:sectPr w:rsidR="00A50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4D04"/>
    <w:rsid w:val="001A58BC"/>
    <w:rsid w:val="00A50DE5"/>
    <w:rsid w:val="00B34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0CFC9"/>
  <w15:chartTrackingRefBased/>
  <w15:docId w15:val="{21BC2D2D-8BCB-499E-88E5-6220010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58B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93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52893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akon.rada.gov.ua/laws/show/v1156874-17#Text" TargetMode="External"/><Relationship Id="rId5" Type="http://schemas.openxmlformats.org/officeDocument/2006/relationships/hyperlink" Target="https://zakon.rada.gov.ua/laws/show/v1156874-17" TargetMode="External"/><Relationship Id="rId4" Type="http://schemas.openxmlformats.org/officeDocument/2006/relationships/hyperlink" Target="https://zakon.rada.gov.ua/laws/show/v1156874-17#Tex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>Tio2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Тараканова</dc:creator>
  <cp:keywords/>
  <dc:description/>
  <cp:lastModifiedBy>Татьяна Тараканова</cp:lastModifiedBy>
  <cp:revision>2</cp:revision>
  <dcterms:created xsi:type="dcterms:W3CDTF">2024-08-05T17:25:00Z</dcterms:created>
  <dcterms:modified xsi:type="dcterms:W3CDTF">2024-08-05T17:29:00Z</dcterms:modified>
</cp:coreProperties>
</file>